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EE34A" w14:textId="03ED6B0E" w:rsidR="00C36DE8" w:rsidRPr="00A734EF" w:rsidRDefault="00A734EF" w:rsidP="00C36DE8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Komerčný pretek OZ CHPH Čadca – </w:t>
      </w:r>
      <w:r w:rsidR="008632A0">
        <w:rPr>
          <w:rFonts w:ascii="Arial Narrow" w:hAnsi="Arial Narrow"/>
          <w:b/>
          <w:sz w:val="32"/>
          <w:szCs w:val="32"/>
        </w:rPr>
        <w:t>Praha</w:t>
      </w:r>
      <w:r>
        <w:rPr>
          <w:rFonts w:ascii="Arial Narrow" w:hAnsi="Arial Narrow"/>
          <w:b/>
          <w:sz w:val="32"/>
          <w:szCs w:val="32"/>
        </w:rPr>
        <w:t xml:space="preserve"> – 2</w:t>
      </w:r>
      <w:r w:rsidR="00B86EFA">
        <w:rPr>
          <w:rFonts w:ascii="Arial Narrow" w:hAnsi="Arial Narrow"/>
          <w:b/>
          <w:sz w:val="32"/>
          <w:szCs w:val="32"/>
        </w:rPr>
        <w:t>7</w:t>
      </w:r>
      <w:r>
        <w:rPr>
          <w:rFonts w:ascii="Arial Narrow" w:hAnsi="Arial Narrow"/>
          <w:b/>
          <w:sz w:val="32"/>
          <w:szCs w:val="32"/>
        </w:rPr>
        <w:t>.09.20</w:t>
      </w:r>
      <w:r w:rsidR="008632A0">
        <w:rPr>
          <w:rFonts w:ascii="Arial Narrow" w:hAnsi="Arial Narrow"/>
          <w:b/>
          <w:sz w:val="32"/>
          <w:szCs w:val="32"/>
        </w:rPr>
        <w:t>2</w:t>
      </w:r>
      <w:r w:rsidR="00B86EFA">
        <w:rPr>
          <w:rFonts w:ascii="Arial Narrow" w:hAnsi="Arial Narrow"/>
          <w:b/>
          <w:sz w:val="32"/>
          <w:szCs w:val="32"/>
        </w:rPr>
        <w:t>6</w:t>
      </w:r>
    </w:p>
    <w:p w14:paraId="2E227CC7" w14:textId="77777777" w:rsidR="00F92B38" w:rsidRDefault="00F92B38" w:rsidP="00A734EF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sk-SK"/>
        </w:rPr>
      </w:pPr>
    </w:p>
    <w:p w14:paraId="7C19B189" w14:textId="6B6B1122" w:rsidR="00F92B38" w:rsidRDefault="00A734EF" w:rsidP="00B86EF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>
        <w:rPr>
          <w:rFonts w:ascii="Arial Narrow" w:eastAsia="Times New Roman" w:hAnsi="Arial Narrow" w:cs="Times New Roman"/>
          <w:sz w:val="24"/>
          <w:szCs w:val="24"/>
          <w:lang w:eastAsia="sk-SK"/>
        </w:rPr>
        <w:t>OZ CHPH Čadca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="001F6BD3">
        <w:rPr>
          <w:rFonts w:ascii="Arial Narrow" w:eastAsia="Times New Roman" w:hAnsi="Arial Narrow" w:cs="Times New Roman"/>
          <w:sz w:val="24"/>
          <w:szCs w:val="24"/>
          <w:lang w:eastAsia="sk-SK"/>
        </w:rPr>
        <w:t>us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>poriada komerčn</w:t>
      </w:r>
      <w:r w:rsidR="00B86EFA">
        <w:rPr>
          <w:rFonts w:ascii="Arial Narrow" w:eastAsia="Times New Roman" w:hAnsi="Arial Narrow" w:cs="Times New Roman"/>
          <w:sz w:val="24"/>
          <w:szCs w:val="24"/>
          <w:lang w:eastAsia="sk-SK"/>
        </w:rPr>
        <w:t>ý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pretek mladých holubov ročníka 20</w:t>
      </w:r>
      <w:r w:rsidR="00BF7E8A">
        <w:rPr>
          <w:rFonts w:ascii="Arial Narrow" w:eastAsia="Times New Roman" w:hAnsi="Arial Narrow" w:cs="Times New Roman"/>
          <w:sz w:val="24"/>
          <w:szCs w:val="24"/>
          <w:lang w:eastAsia="sk-SK"/>
        </w:rPr>
        <w:t>2</w:t>
      </w:r>
      <w:r w:rsidR="00B86EFA">
        <w:rPr>
          <w:rFonts w:ascii="Arial Narrow" w:eastAsia="Times New Roman" w:hAnsi="Arial Narrow" w:cs="Times New Roman"/>
          <w:sz w:val="24"/>
          <w:szCs w:val="24"/>
          <w:lang w:eastAsia="sk-SK"/>
        </w:rPr>
        <w:t>6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="00B86EFA">
        <w:rPr>
          <w:rFonts w:ascii="Arial Narrow" w:eastAsia="Times New Roman" w:hAnsi="Arial Narrow" w:cs="Times New Roman"/>
          <w:sz w:val="24"/>
          <w:szCs w:val="24"/>
          <w:lang w:eastAsia="sk-SK"/>
        </w:rPr>
        <w:t>–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="008632A0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Praha</w:t>
      </w:r>
      <w:r w:rsidR="00B86EFA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 xml:space="preserve"> - </w:t>
      </w:r>
      <w:proofErr w:type="spellStart"/>
      <w:r w:rsidR="00B86EFA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Dubeč</w:t>
      </w:r>
      <w:proofErr w:type="spellEnd"/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>. Pretek je otvorený pre chovateľov, členov OZ CHPH</w:t>
      </w:r>
      <w:r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Čadca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>.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  <w:t>Termín pretek</w:t>
      </w:r>
      <w:r w:rsidR="001F6BD3">
        <w:rPr>
          <w:rFonts w:ascii="Arial Narrow" w:eastAsia="Times New Roman" w:hAnsi="Arial Narrow" w:cs="Times New Roman"/>
          <w:sz w:val="24"/>
          <w:szCs w:val="24"/>
          <w:lang w:eastAsia="sk-SK"/>
        </w:rPr>
        <w:t>ov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: nedeľa </w:t>
      </w:r>
      <w:r>
        <w:rPr>
          <w:rFonts w:ascii="Arial Narrow" w:eastAsia="Times New Roman" w:hAnsi="Arial Narrow" w:cs="Times New Roman"/>
          <w:sz w:val="24"/>
          <w:szCs w:val="24"/>
          <w:lang w:eastAsia="sk-SK"/>
        </w:rPr>
        <w:t>2</w:t>
      </w:r>
      <w:r w:rsidR="00B86EFA">
        <w:rPr>
          <w:rFonts w:ascii="Arial Narrow" w:eastAsia="Times New Roman" w:hAnsi="Arial Narrow" w:cs="Times New Roman"/>
          <w:sz w:val="24"/>
          <w:szCs w:val="24"/>
          <w:lang w:eastAsia="sk-SK"/>
        </w:rPr>
        <w:t>7</w:t>
      </w:r>
      <w:r>
        <w:rPr>
          <w:rFonts w:ascii="Arial Narrow" w:eastAsia="Times New Roman" w:hAnsi="Arial Narrow" w:cs="Times New Roman"/>
          <w:sz w:val="24"/>
          <w:szCs w:val="24"/>
          <w:lang w:eastAsia="sk-SK"/>
        </w:rPr>
        <w:t>.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>0</w:t>
      </w:r>
      <w:r>
        <w:rPr>
          <w:rFonts w:ascii="Arial Narrow" w:eastAsia="Times New Roman" w:hAnsi="Arial Narrow" w:cs="Times New Roman"/>
          <w:sz w:val="24"/>
          <w:szCs w:val="24"/>
          <w:lang w:eastAsia="sk-SK"/>
        </w:rPr>
        <w:t>9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>.20</w:t>
      </w:r>
      <w:r w:rsidR="008632A0">
        <w:rPr>
          <w:rFonts w:ascii="Arial Narrow" w:eastAsia="Times New Roman" w:hAnsi="Arial Narrow" w:cs="Times New Roman"/>
          <w:sz w:val="24"/>
          <w:szCs w:val="24"/>
          <w:lang w:eastAsia="sk-SK"/>
        </w:rPr>
        <w:t>2</w:t>
      </w:r>
      <w:r w:rsidR="00B86EFA">
        <w:rPr>
          <w:rFonts w:ascii="Arial Narrow" w:eastAsia="Times New Roman" w:hAnsi="Arial Narrow" w:cs="Times New Roman"/>
          <w:sz w:val="24"/>
          <w:szCs w:val="24"/>
          <w:lang w:eastAsia="sk-SK"/>
        </w:rPr>
        <w:t>6</w:t>
      </w:r>
      <w:r w:rsidR="006F4E40">
        <w:rPr>
          <w:rFonts w:ascii="Arial Narrow" w:eastAsia="Times New Roman" w:hAnsi="Arial Narrow" w:cs="Times New Roman"/>
          <w:sz w:val="24"/>
          <w:szCs w:val="24"/>
          <w:lang w:eastAsia="sk-SK"/>
        </w:rPr>
        <w:t>, v prípade zlého počasia iný dohodnutý termín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. 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  <w:t>Poplatok za nasadeného holuba je 1,</w:t>
      </w:r>
      <w:r>
        <w:rPr>
          <w:rFonts w:ascii="Arial Narrow" w:eastAsia="Times New Roman" w:hAnsi="Arial Narrow" w:cs="Times New Roman"/>
          <w:sz w:val="24"/>
          <w:szCs w:val="24"/>
          <w:lang w:eastAsia="sk-SK"/>
        </w:rPr>
        <w:t>-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eur</w:t>
      </w:r>
      <w:r w:rsidR="009C74BF">
        <w:rPr>
          <w:rFonts w:ascii="Arial Narrow" w:eastAsia="Times New Roman" w:hAnsi="Arial Narrow" w:cs="Times New Roman"/>
          <w:sz w:val="24"/>
          <w:szCs w:val="24"/>
          <w:lang w:eastAsia="sk-SK"/>
        </w:rPr>
        <w:t>o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  <w:t>Každý chovateľ môže nasadiť neobmedzený počet holubov.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="00D372FB">
        <w:rPr>
          <w:rFonts w:ascii="Arial Narrow" w:eastAsia="Times New Roman" w:hAnsi="Arial Narrow" w:cs="Times New Roman"/>
          <w:sz w:val="24"/>
          <w:szCs w:val="24"/>
          <w:lang w:eastAsia="sk-SK"/>
        </w:rPr>
        <w:t>Chovateľ z holubov nasadených na pretek</w:t>
      </w:r>
      <w:r w:rsidR="001F6BD3">
        <w:rPr>
          <w:rFonts w:ascii="Arial Narrow" w:eastAsia="Times New Roman" w:hAnsi="Arial Narrow" w:cs="Times New Roman"/>
          <w:sz w:val="24"/>
          <w:szCs w:val="24"/>
          <w:lang w:eastAsia="sk-SK"/>
        </w:rPr>
        <w:t>y</w:t>
      </w:r>
      <w:r w:rsidR="00D372FB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="008632A0">
        <w:rPr>
          <w:rFonts w:ascii="Arial Narrow" w:eastAsia="Times New Roman" w:hAnsi="Arial Narrow" w:cs="Times New Roman"/>
          <w:sz w:val="24"/>
          <w:szCs w:val="24"/>
          <w:lang w:eastAsia="sk-SK"/>
        </w:rPr>
        <w:t>Praha</w:t>
      </w:r>
      <w:r w:rsidR="00D372FB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vyberie (označí) holuby, s ktorými sa chce zúčastniť komerčného preteku. </w:t>
      </w:r>
      <w:r w:rsidR="0051376A">
        <w:rPr>
          <w:rFonts w:ascii="Arial Narrow" w:eastAsia="Times New Roman" w:hAnsi="Arial Narrow" w:cs="Times New Roman"/>
          <w:sz w:val="24"/>
          <w:szCs w:val="24"/>
          <w:lang w:eastAsia="sk-SK"/>
        </w:rPr>
        <w:t>Pri každom holubovi</w:t>
      </w:r>
      <w:r w:rsidR="00AC6DB1">
        <w:rPr>
          <w:rFonts w:ascii="Arial Narrow" w:eastAsia="Times New Roman" w:hAnsi="Arial Narrow" w:cs="Times New Roman"/>
          <w:sz w:val="24"/>
          <w:szCs w:val="24"/>
          <w:lang w:eastAsia="sk-SK"/>
        </w:rPr>
        <w:t>, s ktorým</w:t>
      </w:r>
      <w:r w:rsidR="0051376A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sa </w:t>
      </w:r>
      <w:r w:rsidR="00AC6DB1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chovateľ </w:t>
      </w:r>
      <w:r w:rsidR="0051376A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zúčastní komerčného preteku musí byť </w:t>
      </w:r>
      <w:r w:rsidR="009C74B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na kontrolnom liste </w:t>
      </w:r>
      <w:r w:rsidR="0051376A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označenie </w:t>
      </w:r>
      <w:r w:rsidR="0051376A" w:rsidRPr="0051376A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„KP“</w:t>
      </w:r>
      <w:r w:rsidR="0051376A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. 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>Na kontrolnom liste bude tak isto riadne zapísaná suma zaplatená za holuby</w:t>
      </w:r>
      <w:r w:rsidR="0051376A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nasadené na komerčný pretek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>.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  <w:t xml:space="preserve">Poplatky za nasadené holuby </w:t>
      </w:r>
      <w:r w:rsidR="00D372FB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na KP 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>vyberá vedúci NS alebo ním poverená osoba ihneď po na</w:t>
      </w:r>
      <w:r w:rsidR="00B86EFA">
        <w:rPr>
          <w:rFonts w:ascii="Arial Narrow" w:eastAsia="Times New Roman" w:hAnsi="Arial Narrow" w:cs="Times New Roman"/>
          <w:sz w:val="24"/>
          <w:szCs w:val="24"/>
          <w:lang w:eastAsia="sk-SK"/>
        </w:rPr>
        <w:t>sade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>ní holubov na pretek</w:t>
      </w:r>
      <w:r w:rsidR="001F6BD3">
        <w:rPr>
          <w:rFonts w:ascii="Arial Narrow" w:eastAsia="Times New Roman" w:hAnsi="Arial Narrow" w:cs="Times New Roman"/>
          <w:sz w:val="24"/>
          <w:szCs w:val="24"/>
          <w:lang w:eastAsia="sk-SK"/>
        </w:rPr>
        <w:t>y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a tie odovzdá </w:t>
      </w:r>
      <w:r w:rsidR="00356009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v obálke </w:t>
      </w:r>
      <w:r w:rsidR="0051376A">
        <w:rPr>
          <w:rFonts w:ascii="Arial Narrow" w:eastAsia="Times New Roman" w:hAnsi="Arial Narrow" w:cs="Times New Roman"/>
          <w:sz w:val="24"/>
          <w:szCs w:val="24"/>
          <w:lang w:eastAsia="sk-SK"/>
        </w:rPr>
        <w:t>vodičovi s menným zoznamom a sumou pri zbere holubov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>.</w:t>
      </w:r>
      <w:r w:rsidR="00B86EFA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Komerčný pretek bud</w:t>
      </w:r>
      <w:r w:rsidR="0072386C">
        <w:rPr>
          <w:rFonts w:ascii="Arial Narrow" w:eastAsia="Times New Roman" w:hAnsi="Arial Narrow" w:cs="Times New Roman"/>
          <w:sz w:val="24"/>
          <w:szCs w:val="24"/>
          <w:lang w:eastAsia="sk-SK"/>
        </w:rPr>
        <w:t>e</w:t>
      </w:r>
      <w:r w:rsidR="00B86EFA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vyhodnotený </w:t>
      </w:r>
      <w:r w:rsidR="0072386C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pri minimálnom počte 150 </w:t>
      </w:r>
      <w:r w:rsidR="00BD790A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nasadených (označených) </w:t>
      </w:r>
      <w:r w:rsidR="0072386C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holubov. V prípade menšieho počtu holubov, budú peňažné prostriedky vrátené chovateľom. </w:t>
      </w:r>
      <w:r w:rsidR="00B86EFA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  <w:t>Za správnosť všetkých údajov uvedených na nasadzovacom liste</w:t>
      </w:r>
      <w:r w:rsidR="00AC6DB1">
        <w:rPr>
          <w:rFonts w:ascii="Arial Narrow" w:eastAsia="Times New Roman" w:hAnsi="Arial Narrow" w:cs="Times New Roman"/>
          <w:sz w:val="24"/>
          <w:szCs w:val="24"/>
          <w:lang w:eastAsia="sk-SK"/>
        </w:rPr>
        <w:t>,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je v prvom rade zodpovedný chovateľ.</w:t>
      </w:r>
      <w:r w:rsidR="00AC6DB1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V prípade neodovzdania peňažných prostriedkov </w:t>
      </w:r>
      <w:r w:rsidR="00AC6DB1" w:rsidRPr="00AC6DB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za všetky deklarované holuby</w:t>
      </w:r>
      <w:r w:rsidR="00AC6DB1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="00AC6DB1" w:rsidRPr="00AC6DB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(celý vklad</w:t>
      </w:r>
      <w:r w:rsidR="00AC6DB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 xml:space="preserve"> za ZO</w:t>
      </w:r>
      <w:r w:rsidR="00AC6DB1" w:rsidRPr="00AC6DB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)</w:t>
      </w:r>
      <w:r w:rsidR="00AC6DB1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pred pretekom (po na</w:t>
      </w:r>
      <w:r w:rsidR="00B86EFA">
        <w:rPr>
          <w:rFonts w:ascii="Arial Narrow" w:eastAsia="Times New Roman" w:hAnsi="Arial Narrow" w:cs="Times New Roman"/>
          <w:sz w:val="24"/>
          <w:szCs w:val="24"/>
          <w:lang w:eastAsia="sk-SK"/>
        </w:rPr>
        <w:t>sade</w:t>
      </w:r>
      <w:r w:rsidR="00AC6DB1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ní) bude celá ZO vyradená z ocenenia a tento neúplný vklad bude použitý na ocenenie pre ostatných </w:t>
      </w:r>
      <w:r w:rsidR="00D372FB">
        <w:rPr>
          <w:rFonts w:ascii="Arial Narrow" w:eastAsia="Times New Roman" w:hAnsi="Arial Narrow" w:cs="Times New Roman"/>
          <w:sz w:val="24"/>
          <w:szCs w:val="24"/>
          <w:lang w:eastAsia="sk-SK"/>
        </w:rPr>
        <w:t>účastníkov preteku</w:t>
      </w:r>
      <w:r w:rsidR="00AC6DB1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. 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Ocenenie víťazov:</w:t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br/>
      </w:r>
      <w:r w:rsidR="0051376A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Ocenených bude prvých </w:t>
      </w:r>
      <w:r w:rsidR="0051376A" w:rsidRPr="000074C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3</w:t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0 doletených holubov.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="00356009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Z vybraných peňažných prostriedkov bude odpočítaných 10 eur na režijné náklady. Zvyšné vybrané prostriedky (vklad) budú rozdelené </w:t>
      </w:r>
      <w:r w:rsidR="009C74B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(po matematickom zaokrúhlení) </w:t>
      </w:r>
      <w:r w:rsidR="00356009">
        <w:rPr>
          <w:rFonts w:ascii="Arial Narrow" w:eastAsia="Times New Roman" w:hAnsi="Arial Narrow" w:cs="Times New Roman"/>
          <w:sz w:val="24"/>
          <w:szCs w:val="24"/>
          <w:lang w:eastAsia="sk-SK"/>
        </w:rPr>
        <w:t>nasledovne: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1.</w:t>
      </w:r>
      <w:r w:rsidR="00356009" w:rsidRPr="00356009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 xml:space="preserve"> </w:t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cena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="00356009">
        <w:rPr>
          <w:rFonts w:ascii="Arial Narrow" w:eastAsia="Times New Roman" w:hAnsi="Arial Narrow" w:cs="Times New Roman"/>
          <w:sz w:val="24"/>
          <w:szCs w:val="24"/>
          <w:lang w:eastAsia="sk-SK"/>
        </w:rPr>
        <w:t>– 20 % vkladu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2.</w:t>
      </w:r>
      <w:r w:rsidR="00356009" w:rsidRPr="000074C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 xml:space="preserve"> </w:t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cena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="00356009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– 15 % vkladu 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3.</w:t>
      </w:r>
      <w:r w:rsidR="00356009" w:rsidRPr="000074C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 xml:space="preserve"> </w:t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cena</w:t>
      </w:r>
      <w:r w:rsidR="00356009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– 10 % vkladu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4.</w:t>
      </w:r>
      <w:r w:rsidR="000074C1" w:rsidRPr="000074C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 xml:space="preserve"> </w:t>
      </w:r>
      <w:r w:rsidR="00356009" w:rsidRPr="000074C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–</w:t>
      </w:r>
      <w:r w:rsidR="000074C1" w:rsidRPr="000074C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 xml:space="preserve"> </w:t>
      </w:r>
      <w:r w:rsidR="00356009" w:rsidRPr="000074C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5. cena</w:t>
      </w:r>
      <w:r w:rsidR="00356009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– 5 % vkladu </w:t>
      </w:r>
      <w:r w:rsidR="009C74BF">
        <w:rPr>
          <w:rFonts w:ascii="Arial Narrow" w:eastAsia="Times New Roman" w:hAnsi="Arial Narrow" w:cs="Times New Roman"/>
          <w:sz w:val="24"/>
          <w:szCs w:val="24"/>
          <w:lang w:eastAsia="sk-SK"/>
        </w:rPr>
        <w:t>(celkovo 10 %)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="000074C1" w:rsidRPr="000074C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6</w:t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.</w:t>
      </w:r>
      <w:r w:rsidR="000074C1" w:rsidRPr="000074C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 xml:space="preserve"> – 10</w:t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.</w:t>
      </w:r>
      <w:r w:rsidR="000074C1" w:rsidRPr="000074C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 xml:space="preserve"> </w:t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cena</w:t>
      </w:r>
      <w:r w:rsidR="000074C1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– 3 </w:t>
      </w:r>
      <w:r w:rsidR="009C74BF">
        <w:rPr>
          <w:rFonts w:ascii="Arial Narrow" w:eastAsia="Times New Roman" w:hAnsi="Arial Narrow" w:cs="Times New Roman"/>
          <w:sz w:val="24"/>
          <w:szCs w:val="24"/>
          <w:lang w:eastAsia="sk-SK"/>
        </w:rPr>
        <w:t>% vkladu (celkovo 15 %)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="000074C1" w:rsidRPr="000074C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11</w:t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.</w:t>
      </w:r>
      <w:r w:rsidR="000074C1" w:rsidRPr="000074C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 xml:space="preserve"> – 20</w:t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. cena</w:t>
      </w:r>
      <w:r w:rsidR="000074C1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– 2 % vkladu</w:t>
      </w:r>
      <w:r w:rsidR="009C74B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(celkovo 20 %)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="000074C1" w:rsidRPr="000074C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21</w:t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.</w:t>
      </w:r>
      <w:r w:rsidR="000074C1" w:rsidRPr="000074C1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 xml:space="preserve"> – 30</w:t>
      </w:r>
      <w:r w:rsidRPr="00A734EF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. cena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="000074C1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– 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>1</w:t>
      </w:r>
      <w:r w:rsidR="000074C1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% vkladu</w:t>
      </w:r>
      <w:r w:rsidR="009C74B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(celkovo 10 %)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="00F92B38" w:rsidRPr="00F92B38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Výsledky pretek</w:t>
      </w:r>
      <w:r w:rsidR="001F6BD3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ov</w:t>
      </w:r>
      <w:r w:rsidR="00F92B38" w:rsidRPr="00F92B38">
        <w:rPr>
          <w:rFonts w:ascii="Arial Narrow" w:eastAsia="Times New Roman" w:hAnsi="Arial Narrow" w:cs="Times New Roman"/>
          <w:b/>
          <w:sz w:val="24"/>
          <w:szCs w:val="24"/>
          <w:lang w:eastAsia="sk-SK"/>
        </w:rPr>
        <w:t>: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="00F92B38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Holuby, ktoré sa zúčastnia komerčného preteku budú </w:t>
      </w:r>
      <w:r w:rsidR="00D372FB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okrem spoločných výsledkov z daného preteku </w:t>
      </w:r>
      <w:r w:rsidR="00F92B38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vyhodnotené </w:t>
      </w:r>
      <w:r w:rsidR="00D372FB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aj </w:t>
      </w:r>
      <w:r w:rsidR="00F92B38">
        <w:rPr>
          <w:rFonts w:ascii="Arial Narrow" w:eastAsia="Times New Roman" w:hAnsi="Arial Narrow" w:cs="Times New Roman"/>
          <w:sz w:val="24"/>
          <w:szCs w:val="24"/>
          <w:lang w:eastAsia="sk-SK"/>
        </w:rPr>
        <w:t>v samostatných výsledkoch.</w:t>
      </w:r>
    </w:p>
    <w:p w14:paraId="00BCCD69" w14:textId="04AD779F" w:rsidR="000074C1" w:rsidRDefault="00A734EF" w:rsidP="00A734EF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  <w:t>Všetka ostatná činnosť v nasadzovacích strediskách pri nasadzovaní holubov na pretek</w:t>
      </w:r>
      <w:r w:rsidR="001F6BD3">
        <w:rPr>
          <w:rFonts w:ascii="Arial Narrow" w:eastAsia="Times New Roman" w:hAnsi="Arial Narrow" w:cs="Times New Roman"/>
          <w:sz w:val="24"/>
          <w:szCs w:val="24"/>
          <w:lang w:eastAsia="sk-SK"/>
        </w:rPr>
        <w:t>y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, pri uzatváraní a potom pri otváraní konštatovacích hodín sa riadi podľa pretekového poriadku SZ CHPH. 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br/>
        <w:t xml:space="preserve">V </w:t>
      </w:r>
      <w:r w:rsidR="000074C1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Čadci, dňa </w:t>
      </w:r>
      <w:r w:rsidR="001F6BD3">
        <w:rPr>
          <w:rFonts w:ascii="Arial Narrow" w:eastAsia="Times New Roman" w:hAnsi="Arial Narrow" w:cs="Times New Roman"/>
          <w:sz w:val="24"/>
          <w:szCs w:val="24"/>
          <w:lang w:eastAsia="sk-SK"/>
        </w:rPr>
        <w:t>24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>.</w:t>
      </w:r>
      <w:r w:rsidR="000074C1">
        <w:rPr>
          <w:rFonts w:ascii="Arial Narrow" w:eastAsia="Times New Roman" w:hAnsi="Arial Narrow" w:cs="Times New Roman"/>
          <w:sz w:val="24"/>
          <w:szCs w:val="24"/>
          <w:lang w:eastAsia="sk-SK"/>
        </w:rPr>
        <w:t>0</w:t>
      </w:r>
      <w:r w:rsidR="009C74BF">
        <w:rPr>
          <w:rFonts w:ascii="Arial Narrow" w:eastAsia="Times New Roman" w:hAnsi="Arial Narrow" w:cs="Times New Roman"/>
          <w:sz w:val="24"/>
          <w:szCs w:val="24"/>
          <w:lang w:eastAsia="sk-SK"/>
        </w:rPr>
        <w:t>9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>.20</w:t>
      </w:r>
      <w:r w:rsidR="008632A0">
        <w:rPr>
          <w:rFonts w:ascii="Arial Narrow" w:eastAsia="Times New Roman" w:hAnsi="Arial Narrow" w:cs="Times New Roman"/>
          <w:sz w:val="24"/>
          <w:szCs w:val="24"/>
          <w:lang w:eastAsia="sk-SK"/>
        </w:rPr>
        <w:t>2</w:t>
      </w:r>
      <w:r w:rsidR="00B86EFA">
        <w:rPr>
          <w:rFonts w:ascii="Arial Narrow" w:eastAsia="Times New Roman" w:hAnsi="Arial Narrow" w:cs="Times New Roman"/>
          <w:sz w:val="24"/>
          <w:szCs w:val="24"/>
          <w:lang w:eastAsia="sk-SK"/>
        </w:rPr>
        <w:t>6</w:t>
      </w:r>
      <w:r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</w:p>
    <w:p w14:paraId="6620D357" w14:textId="0DD2BA86" w:rsidR="00A734EF" w:rsidRPr="00A734EF" w:rsidRDefault="000074C1" w:rsidP="00A734EF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>
        <w:rPr>
          <w:rFonts w:ascii="Arial Narrow" w:eastAsia="Times New Roman" w:hAnsi="Arial Narrow" w:cs="Times New Roman"/>
          <w:sz w:val="24"/>
          <w:szCs w:val="24"/>
          <w:lang w:eastAsia="sk-SK"/>
        </w:rPr>
        <w:t>U</w:t>
      </w:r>
      <w:r w:rsidR="00A734EF"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>sporiadateľ pretek</w:t>
      </w:r>
      <w:r w:rsidR="001F6BD3">
        <w:rPr>
          <w:rFonts w:ascii="Arial Narrow" w:eastAsia="Times New Roman" w:hAnsi="Arial Narrow" w:cs="Times New Roman"/>
          <w:sz w:val="24"/>
          <w:szCs w:val="24"/>
          <w:lang w:eastAsia="sk-SK"/>
        </w:rPr>
        <w:t>ov</w:t>
      </w:r>
      <w:r w:rsidR="00B86EFA">
        <w:rPr>
          <w:rFonts w:ascii="Arial Narrow" w:eastAsia="Times New Roman" w:hAnsi="Arial Narrow" w:cs="Times New Roman"/>
          <w:sz w:val="24"/>
          <w:szCs w:val="24"/>
          <w:lang w:eastAsia="sk-SK"/>
        </w:rPr>
        <w:t>:</w:t>
      </w:r>
      <w:r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="00A734EF" w:rsidRPr="00A734EF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výbor OZ CHPH </w:t>
      </w:r>
      <w:r w:rsidR="009C74BF">
        <w:rPr>
          <w:rFonts w:ascii="Arial Narrow" w:eastAsia="Times New Roman" w:hAnsi="Arial Narrow" w:cs="Times New Roman"/>
          <w:sz w:val="24"/>
          <w:szCs w:val="24"/>
          <w:lang w:eastAsia="sk-SK"/>
        </w:rPr>
        <w:t>Čadca</w:t>
      </w:r>
    </w:p>
    <w:sectPr w:rsidR="00A734EF" w:rsidRPr="00A734EF" w:rsidSect="00F92B38">
      <w:pgSz w:w="11906" w:h="16838"/>
      <w:pgMar w:top="993" w:right="1274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DE8"/>
    <w:rsid w:val="000074C1"/>
    <w:rsid w:val="00032DBC"/>
    <w:rsid w:val="000A5322"/>
    <w:rsid w:val="00134BAE"/>
    <w:rsid w:val="0013707D"/>
    <w:rsid w:val="001518F8"/>
    <w:rsid w:val="001807BF"/>
    <w:rsid w:val="00183ACA"/>
    <w:rsid w:val="001F6BD3"/>
    <w:rsid w:val="00256E82"/>
    <w:rsid w:val="00287789"/>
    <w:rsid w:val="002B69CC"/>
    <w:rsid w:val="002C694B"/>
    <w:rsid w:val="00356009"/>
    <w:rsid w:val="00356FD9"/>
    <w:rsid w:val="003762F4"/>
    <w:rsid w:val="003929AB"/>
    <w:rsid w:val="003D3BA7"/>
    <w:rsid w:val="004E2875"/>
    <w:rsid w:val="0051376A"/>
    <w:rsid w:val="005F6E9E"/>
    <w:rsid w:val="006F4E40"/>
    <w:rsid w:val="0072386C"/>
    <w:rsid w:val="007A1C1D"/>
    <w:rsid w:val="007C0161"/>
    <w:rsid w:val="007C19C4"/>
    <w:rsid w:val="007D3315"/>
    <w:rsid w:val="00814931"/>
    <w:rsid w:val="00843E8D"/>
    <w:rsid w:val="00862AD5"/>
    <w:rsid w:val="008632A0"/>
    <w:rsid w:val="00894A7C"/>
    <w:rsid w:val="008C3621"/>
    <w:rsid w:val="0093331E"/>
    <w:rsid w:val="00984BD7"/>
    <w:rsid w:val="009C74BF"/>
    <w:rsid w:val="00A20793"/>
    <w:rsid w:val="00A734EF"/>
    <w:rsid w:val="00AC6DB1"/>
    <w:rsid w:val="00AC7DE0"/>
    <w:rsid w:val="00B45F26"/>
    <w:rsid w:val="00B86EFA"/>
    <w:rsid w:val="00BD790A"/>
    <w:rsid w:val="00BF7E8A"/>
    <w:rsid w:val="00C0575F"/>
    <w:rsid w:val="00C27CF6"/>
    <w:rsid w:val="00C36DE8"/>
    <w:rsid w:val="00C83DFC"/>
    <w:rsid w:val="00D372FB"/>
    <w:rsid w:val="00DB24AD"/>
    <w:rsid w:val="00DC4664"/>
    <w:rsid w:val="00DC4AFE"/>
    <w:rsid w:val="00DC7B92"/>
    <w:rsid w:val="00DD1AB2"/>
    <w:rsid w:val="00DE1F5A"/>
    <w:rsid w:val="00E24316"/>
    <w:rsid w:val="00E24731"/>
    <w:rsid w:val="00F9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08DFC"/>
  <w15:docId w15:val="{79A094AB-79EE-4FF3-BCF4-971F4E46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36DE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D3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3B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8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4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2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20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73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3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1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61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93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88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8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23B91-49C2-4C2B-A5E4-5F4E22A92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Financna sprava Slovenskej republiky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PC-PC</cp:lastModifiedBy>
  <cp:revision>33</cp:revision>
  <cp:lastPrinted>2020-09-21T04:42:00Z</cp:lastPrinted>
  <dcterms:created xsi:type="dcterms:W3CDTF">2018-01-31T10:18:00Z</dcterms:created>
  <dcterms:modified xsi:type="dcterms:W3CDTF">2026-09-24T10:24:00Z</dcterms:modified>
</cp:coreProperties>
</file>